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center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Филиал 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униципального дошкольного образовательного учреждения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детского сада комбинированного  вида  №2 села Лопатино в селе Даниловка</w:t>
      </w: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Педагогический проект</w:t>
      </w: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 «Сказочная карта России»</w:t>
      </w: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в старшей группе</w:t>
      </w: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Воспитатели:</w:t>
      </w:r>
    </w:p>
    <w:p>
      <w:pPr>
        <w:spacing w:after="240" w:line="240" w:lineRule="auto"/>
        <w:jc w:val="center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                                                                         Махортова Татьяна Владимировна</w:t>
      </w:r>
    </w:p>
    <w:p>
      <w:pPr>
        <w:spacing w:after="240" w:line="240" w:lineRule="auto"/>
        <w:jc w:val="center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                                                                Макарова Ирина Викторовна</w:t>
      </w: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с.Даниловка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202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3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год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  <w:t>Паспорт проекта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Возраст детей: 5-6 лет.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Вид проекта: групповой, исследовательский - творческий.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Продолжительность: краткосрочный.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Участники проекта: дети, воспитатели, родители.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Срок реализации: 08.03. -31.03. 202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3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г.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  <w:t>Актуальность проекта:</w:t>
      </w:r>
    </w:p>
    <w:p>
      <w:pPr>
        <w:spacing w:after="24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Предмет «География» не введен в программу ДО. Существует потребность в знакомстве детей с городами России. Что бы знакомство было интересным изучать города решено по сказочной карте. Таким образом, многие города, с которыми предлагается ознакомится воспитанникам, будут ассоциироваться со сказочными героями и запоминание пройдет лучше.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Параллельно, знакомясь с городами России, </w:t>
      </w:r>
      <w:r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у детей дошкольного возраста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будут  </w:t>
      </w:r>
      <w:r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 xml:space="preserve">формироваться и патриотические чувства </w:t>
      </w:r>
    </w:p>
    <w:p>
      <w:pPr>
        <w:spacing w:after="240" w:line="240" w:lineRule="auto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Цель проекта:</w:t>
      </w:r>
    </w:p>
    <w:p>
      <w:pPr>
        <w:spacing w:after="240" w:line="240" w:lineRule="auto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формирование и систематизация представлений о своей родине, о городах России, их названия.</w:t>
      </w:r>
    </w:p>
    <w:p>
      <w:pPr>
        <w:spacing w:after="240" w:line="240" w:lineRule="auto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Задачи проекта:</w:t>
      </w:r>
    </w:p>
    <w:p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сказочную карту, сказочных персонажей;</w:t>
      </w:r>
    </w:p>
    <w:p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Расширять представления о России, познакомить с ее городами;</w:t>
      </w:r>
    </w:p>
    <w:p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Вызвать чувство восхищения и восторга красотой и богатством своей Родины;</w:t>
      </w:r>
    </w:p>
    <w:p>
      <w:pPr>
        <w:pStyle w:val="8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11E1E"/>
          <w:sz w:val="28"/>
          <w:szCs w:val="28"/>
          <w:shd w:val="clear" w:color="auto" w:fill="FFFFFF"/>
          <w:lang w:eastAsia="ru-RU"/>
        </w:rPr>
        <w:t>Прививать чувство гордости, глубокого уважения и почитания к  Российской Федерации;</w:t>
      </w:r>
    </w:p>
    <w:p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rPr>
          <w:rFonts w:ascii="Times New Roman" w:hAnsi="Times New Roman" w:eastAsia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11E1E"/>
          <w:sz w:val="28"/>
          <w:szCs w:val="28"/>
          <w:lang w:eastAsia="ru-RU"/>
        </w:rPr>
        <w:t>Воспитывать у дошкольников любовь и уважение к своей семье, городу, краю, стране в которой он живет, гордость за принадлежность к гражданам России.</w:t>
      </w:r>
    </w:p>
    <w:p>
      <w:pPr>
        <w:pStyle w:val="8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Активизировать совместную деятельность родителей и детей.</w:t>
      </w:r>
    </w:p>
    <w:p>
      <w:pPr>
        <w:pStyle w:val="8"/>
        <w:spacing w:after="0" w:line="240" w:lineRule="auto"/>
        <w:ind w:left="714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  <w:t>Ожидаемый результат проекта: (продукт проекта)</w:t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У детей сформируются знания о городах России.</w:t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У детей повысится познавательный интерес, творческая активность детей и их родителей.</w:t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В процессе занятий, бесед, совместной деятельности, игр у детей активизируется словарный запас, повысится уровень коммуникативной компетентности.</w:t>
      </w:r>
    </w:p>
    <w:p>
      <w:pPr>
        <w:spacing w:after="240" w:line="240" w:lineRule="auto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Этапы проекта: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 этап – организационно – подготовительный:</w:t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подбор методической литературы по данной теме; формулировка целей и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задач проекта; информирование родителей, разработка плана мероприятий (подбор детской художественной литературы; разработка конспектов занятий, бесед; подбор дидактических игр, подвижных игр, пальчиковой гимнастики).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 этап - практический.</w:t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 Беседы.</w:t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 Чтение художественной литературы (сказки, загадки, рассказы).</w:t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 Дидактические игры.</w:t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 Подвижные игры.</w:t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 Пальчиковая гимнастика.</w:t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 Физкультминутки.</w:t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 Творческо-продуктивная деятельность (рисование, лепка, аппликация).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 этап - подведение итогов.</w:t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 Итоговое занятие «Сказочная гео - викторина»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 выставка рисунков «Мой любимый сказочный персонаж»</w:t>
      </w: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  <w:lang w:eastAsia="ru-RU"/>
        </w:rPr>
      </w:pPr>
    </w:p>
    <w:tbl>
      <w:tblPr>
        <w:tblStyle w:val="7"/>
        <w:tblpPr w:leftFromText="180" w:rightFromText="180" w:horzAnchor="margin" w:tblpY="554"/>
        <w:tblW w:w="94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1825"/>
        <w:gridCol w:w="2318"/>
        <w:gridCol w:w="45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1825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Сказочный герой /Родина</w:t>
            </w:r>
          </w:p>
        </w:tc>
        <w:tc>
          <w:tcPr>
            <w:tcW w:w="4577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Комментарии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357" w:right="57" w:hanging="35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rFonts w:hint="default"/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>6</w:t>
            </w:r>
            <w:r>
              <w:rPr>
                <w:color w:val="000000"/>
                <w:sz w:val="28"/>
                <w:szCs w:val="28"/>
              </w:rPr>
              <w:t>.03.202</w:t>
            </w: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>3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577" w:type="dxa"/>
          </w:tcPr>
          <w:p>
            <w:pPr>
              <w:pStyle w:val="6"/>
              <w:shd w:val="clear" w:color="auto" w:fill="FFFFFF"/>
              <w:spacing w:before="0" w:beforeAutospacing="0" w:after="0" w:afterAutospacing="0"/>
              <w:ind w:left="100"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Беседа «Знакомство со сказочной картой России» (презентация)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357" w:right="57" w:hanging="35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rFonts w:hint="default"/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09.03.202</w:t>
            </w: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>3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Дед Мороз</w:t>
            </w:r>
            <w:r>
              <w:rPr>
                <w:bCs/>
                <w:color w:val="000000"/>
                <w:sz w:val="28"/>
                <w:szCs w:val="28"/>
              </w:rPr>
              <w:t xml:space="preserve"> - Великий Устюг (Вологодская обл.)</w:t>
            </w:r>
          </w:p>
        </w:tc>
        <w:tc>
          <w:tcPr>
            <w:tcW w:w="4577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Цель: познакомить с городом в котором проживает Дед Мороз, познакомить с его резиденцией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414" w:right="57" w:hanging="35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rFonts w:hint="default"/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10.03.202</w:t>
            </w: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>3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Снегурочка и Берендеево царство</w:t>
            </w:r>
            <w:r>
              <w:rPr>
                <w:bCs/>
                <w:color w:val="000000"/>
                <w:sz w:val="28"/>
                <w:szCs w:val="28"/>
              </w:rPr>
              <w:t xml:space="preserve">  - Кострома</w:t>
            </w:r>
          </w:p>
        </w:tc>
        <w:tc>
          <w:tcPr>
            <w:tcW w:w="4577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Цель: познакомить с городом, который считается родиной Снегурочки, с теремом, в котором она проживает.</w:t>
            </w:r>
          </w:p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День рождения у Снегурочки 4 апреля. Так несколько лет назад решили в Костроме, где родилась помощница Деда Мороза. И теперь каждый год в начале весны в Костроме отмечают этот  праздник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414" w:right="57" w:hanging="35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>3</w:t>
            </w:r>
            <w:r>
              <w:rPr>
                <w:color w:val="000000"/>
                <w:sz w:val="28"/>
                <w:szCs w:val="28"/>
              </w:rPr>
              <w:t>.03.202</w:t>
            </w: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>3</w:t>
            </w:r>
            <w:r>
              <w:rPr>
                <w:color w:val="000000"/>
                <w:sz w:val="28"/>
                <w:szCs w:val="28"/>
              </w:rPr>
              <w:br w:type="textWrapping"/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Чебурашка</w:t>
            </w:r>
            <w:r>
              <w:rPr>
                <w:bCs/>
                <w:color w:val="000000"/>
                <w:sz w:val="28"/>
                <w:szCs w:val="28"/>
              </w:rPr>
              <w:t xml:space="preserve"> - Москва</w:t>
            </w:r>
          </w:p>
        </w:tc>
        <w:tc>
          <w:tcPr>
            <w:tcW w:w="4577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Цель: познакомить детей с музеем – квартирой Чебурашки, с историей  создания героя.</w:t>
            </w:r>
          </w:p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 2008 году на территории детского сада N2550 в Восточном округе был открыт музей Чебурашки. Среди его экспонатов пишущая машинка, на которой писатель Эдуард Успенский создал историю Чебурашки.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470" w:right="57" w:hanging="35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rFonts w:hint="default"/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>4</w:t>
            </w:r>
            <w:r>
              <w:rPr>
                <w:color w:val="000000"/>
                <w:sz w:val="28"/>
                <w:szCs w:val="28"/>
              </w:rPr>
              <w:t>.03.202</w:t>
            </w: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>3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Буратино</w:t>
            </w:r>
            <w:r>
              <w:rPr>
                <w:bCs/>
                <w:color w:val="000000"/>
                <w:sz w:val="28"/>
                <w:szCs w:val="28"/>
              </w:rPr>
              <w:t xml:space="preserve">  - Калининград</w:t>
            </w:r>
          </w:p>
        </w:tc>
        <w:tc>
          <w:tcPr>
            <w:tcW w:w="4577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Цель: рассказать о городе, в котором создали «каморку папы Карло»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414" w:right="57" w:hanging="35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15.03.202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Кощей Бессмертный</w:t>
            </w:r>
            <w:r>
              <w:rPr>
                <w:bCs/>
                <w:color w:val="000000"/>
                <w:sz w:val="28"/>
                <w:szCs w:val="28"/>
              </w:rPr>
              <w:t xml:space="preserve">  - Старица (Тверска</w:t>
            </w:r>
            <w:bookmarkStart w:id="0" w:name="_GoBack"/>
            <w:bookmarkEnd w:id="0"/>
            <w:r>
              <w:rPr>
                <w:bCs/>
                <w:color w:val="000000"/>
                <w:sz w:val="28"/>
                <w:szCs w:val="28"/>
              </w:rPr>
              <w:t>я обл.)</w:t>
            </w:r>
          </w:p>
        </w:tc>
        <w:tc>
          <w:tcPr>
            <w:tcW w:w="4577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Цель: познакомить с родиной Кощея Бессмертного, его пещерами в Тверской области.</w:t>
            </w:r>
          </w:p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Сказочный мотив начинается с герба этого старинного городка. На нем изображена старуха с клюкой. Многие уверены, что это Баба-Яга, которая помогала Ивану Царевичу победить Кощея Бессмертного. А в 2006 году археологи недалеко от города обнаружили пещеру Кощея. В сказке старицкий сапожник повстречал этого злобного героя именно в пещере.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414" w:right="57" w:hanging="35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16.03.202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Кудыкина гора - Липецк</w:t>
            </w:r>
          </w:p>
        </w:tc>
        <w:tc>
          <w:tcPr>
            <w:tcW w:w="4577" w:type="dxa"/>
          </w:tcPr>
          <w:p>
            <w:pPr>
              <w:pStyle w:val="6"/>
              <w:shd w:val="clear" w:color="auto" w:fill="FFFFFF"/>
              <w:spacing w:before="0" w:beforeAutospacing="0" w:after="0" w:afterAutospacing="0"/>
              <w:ind w:left="100"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Цель: рассказать о парке Кудыкина гора, о достопримечательностях этого места.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414" w:right="57" w:hanging="35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17.03.202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Илья Муромец</w:t>
            </w:r>
            <w:r>
              <w:rPr>
                <w:bCs/>
                <w:color w:val="000000"/>
                <w:sz w:val="28"/>
                <w:szCs w:val="28"/>
              </w:rPr>
              <w:t xml:space="preserve">  - Муром (Владимирская обл.)</w:t>
            </w:r>
          </w:p>
        </w:tc>
        <w:tc>
          <w:tcPr>
            <w:tcW w:w="4577" w:type="dxa"/>
          </w:tcPr>
          <w:p>
            <w:pPr>
              <w:pStyle w:val="6"/>
              <w:shd w:val="clear" w:color="auto" w:fill="FFFFFF"/>
              <w:spacing w:before="0" w:beforeAutospacing="0" w:after="0" w:afterAutospacing="0"/>
              <w:ind w:left="100"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Цель: рассказать о селе Карачарово в Муроме в котором родился богатырь, о месттности, на которой находиться данное село.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100"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 центре города богатырю установлен бронзовый монумент. А в местном краеведческом музее знаменитому земляку посвящен целый раздел.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414" w:right="57" w:hanging="35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20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.03.202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Золотая Рыбка  - Большое Болдино </w:t>
            </w:r>
          </w:p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Нижегородская область</w:t>
            </w:r>
          </w:p>
        </w:tc>
        <w:tc>
          <w:tcPr>
            <w:tcW w:w="4577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Цель: рассказать историю о том, как село Большое Болдино стало родиной сказочного персонажа «золотой рыбки»</w:t>
            </w:r>
          </w:p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 этом селе А.С. Пушкин написал «Сказку о золотой рыбке». </w:t>
            </w:r>
            <w:r>
              <w:rPr>
                <w:bCs/>
                <w:color w:val="000000"/>
                <w:sz w:val="28"/>
                <w:szCs w:val="28"/>
              </w:rPr>
              <w:t>Жители Нижегородской области считают Рыбку своим талисманом.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414" w:right="57" w:hanging="35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21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.03.202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Кикиморы  - Киров</w:t>
            </w:r>
          </w:p>
        </w:tc>
        <w:tc>
          <w:tcPr>
            <w:tcW w:w="4577" w:type="dxa"/>
          </w:tcPr>
          <w:p>
            <w:pPr>
              <w:pStyle w:val="6"/>
              <w:shd w:val="clear" w:color="auto" w:fill="FFFFFF"/>
              <w:spacing w:before="0" w:beforeAutospacing="0" w:after="0" w:afterAutospacing="0"/>
              <w:ind w:left="100"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Цель: рассказать о Кикиморской горке, познакомить с городом Киров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100"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легенде, относящейся к 16 веку Кикиморская горка появилась в Кирове из-за происшествия с ушкуйниками, заготовлявшими лес, которые обнаружили все срубленные деревья совершенно не в том месте, где они были оставлены.  На Кикиморской горе недавно появился домик</w:t>
            </w:r>
            <w:r>
              <w:rPr>
                <w:rStyle w:val="10"/>
                <w:color w:val="000000"/>
                <w:sz w:val="28"/>
                <w:szCs w:val="28"/>
              </w:rPr>
              <w:t> </w:t>
            </w:r>
            <w:r>
              <w:rPr>
                <w:bCs/>
                <w:color w:val="000000"/>
                <w:sz w:val="28"/>
                <w:szCs w:val="28"/>
              </w:rPr>
              <w:t>Кикиморы</w:t>
            </w:r>
            <w:r>
              <w:rPr>
                <w:color w:val="000000"/>
                <w:sz w:val="28"/>
                <w:szCs w:val="28"/>
              </w:rPr>
              <w:t>. Эта дама приглашает всех отметить Новый год, а летом проведет экскурсию по болотам.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414" w:right="57" w:hanging="35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22.03.202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Конек-Горбунок</w:t>
            </w:r>
            <w:r>
              <w:rPr>
                <w:bCs/>
                <w:color w:val="000000"/>
                <w:sz w:val="28"/>
                <w:szCs w:val="28"/>
              </w:rPr>
              <w:t xml:space="preserve">  - Ишим</w:t>
            </w:r>
          </w:p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Тюменской области</w:t>
            </w:r>
          </w:p>
        </w:tc>
        <w:tc>
          <w:tcPr>
            <w:tcW w:w="4577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Цель: рассказать, как город Ишим стал родиной Конька – горбунка, Родина сказочного конька привязана к месту рождения его автора – Петра Ершова.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414" w:right="57" w:hanging="35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23.03.202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Колобок  - Ульяновск</w:t>
            </w:r>
          </w:p>
        </w:tc>
        <w:tc>
          <w:tcPr>
            <w:tcW w:w="4577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Рассказать о родине Колобка городе Ульяновске, познакомить с усадьбой Колобка.</w:t>
            </w:r>
          </w:p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С. Петров обнаружил в словаре Даля часто употребляемое в Симбирской губернии слово «колебятка», означавшее последнее тесто из квашни, было как в женском так мужском роде. Здесь в Ульяновске в 2011 году появилась резиденция колобка и два его музея.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414" w:right="57" w:hanging="35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24.03.202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Добрыня Никитич  - Рязань</w:t>
            </w:r>
          </w:p>
        </w:tc>
        <w:tc>
          <w:tcPr>
            <w:tcW w:w="4577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Цель: познакомить с городом Рязань, рассказать о добрынином кургане</w:t>
            </w:r>
          </w:p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Согласно былинам в этом городе родился этот богатырь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414" w:right="57" w:hanging="35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7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.03.202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Алеша Попович  - Ростов Великий в ярославской области</w:t>
            </w:r>
          </w:p>
        </w:tc>
        <w:tc>
          <w:tcPr>
            <w:tcW w:w="4577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Цель: рассказать о родине богатыря городе Ростове Великом, познакомить с самим образом Алеши Поповича, историей его создания</w:t>
            </w:r>
          </w:p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Считается, что прототипом Алеши Поповича послужил ростовский боярин Александр Попович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414" w:right="57" w:hanging="35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8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.03.202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Жар-Птица - Палех</w:t>
            </w:r>
          </w:p>
        </w:tc>
        <w:tc>
          <w:tcPr>
            <w:tcW w:w="4577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Цель: рассказать  о комплексе, возведенном в честь Жар – Птицы, о месте, которое назвали ее родиной</w:t>
            </w:r>
          </w:p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Местные жители называют свой город родиной жар-птицы. Она является непременным художественным атрибутом росписи местных мастеров, а сама чудо-птица нарисована на официальном городском гербе.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29.03.202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Снеговик  - Архангельск </w:t>
            </w:r>
          </w:p>
        </w:tc>
        <w:tc>
          <w:tcPr>
            <w:tcW w:w="4577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Цель: познакомить с родиной Снеговика городом Архангельском, о мероприятиях, которые проводят в комплексе, посвящённому Снеговику.</w:t>
            </w:r>
          </w:p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 декабре 2007 года Снеговик обрел здесь свою резиденцию. В городе проводится много мероприятий, связанных с этим снежным героем.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30.03.202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Гео - викторина</w:t>
            </w:r>
          </w:p>
        </w:tc>
        <w:tc>
          <w:tcPr>
            <w:tcW w:w="4577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Цель: выявить уровень знаний детей после знакомства их с городами России через сказочных героев.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pStyle w:val="6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25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31.03.202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2318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577" w:type="dxa"/>
          </w:tcPr>
          <w:p>
            <w:pPr>
              <w:pStyle w:val="6"/>
              <w:spacing w:before="0" w:beforeAutospacing="0" w:after="0" w:afterAutospacing="0"/>
              <w:ind w:right="1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Выставка детских рисунков «Мой любимый сказочный персонаж»</w:t>
            </w:r>
          </w:p>
        </w:tc>
      </w:tr>
    </w:tbl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  <w:t>Художественная литература:</w:t>
      </w:r>
    </w:p>
    <w:p>
      <w:pPr>
        <w:pStyle w:val="8"/>
        <w:numPr>
          <w:ilvl w:val="0"/>
          <w:numId w:val="3"/>
        </w:num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Сказка «Морозко»</w:t>
      </w:r>
    </w:p>
    <w:p>
      <w:pPr>
        <w:pStyle w:val="8"/>
        <w:numPr>
          <w:ilvl w:val="0"/>
          <w:numId w:val="3"/>
        </w:num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Сказка «Снегурочка»</w:t>
      </w:r>
    </w:p>
    <w:p>
      <w:pPr>
        <w:pStyle w:val="8"/>
        <w:numPr>
          <w:ilvl w:val="0"/>
          <w:numId w:val="3"/>
        </w:num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Чтение глав из сказки Э.Успенского «Крокодил Гена и его друзья»</w:t>
      </w:r>
    </w:p>
    <w:p>
      <w:pPr>
        <w:pStyle w:val="8"/>
        <w:numPr>
          <w:ilvl w:val="0"/>
          <w:numId w:val="3"/>
        </w:num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Пересказ сказки А.Н. Толстого «Золотой ключик или приключения Буратино»</w:t>
      </w:r>
    </w:p>
    <w:p>
      <w:pPr>
        <w:pStyle w:val="8"/>
        <w:numPr>
          <w:ilvl w:val="0"/>
          <w:numId w:val="3"/>
        </w:num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Сказка «Царевна – лягушка»</w:t>
      </w:r>
    </w:p>
    <w:p>
      <w:pPr>
        <w:pStyle w:val="8"/>
        <w:numPr>
          <w:ilvl w:val="0"/>
          <w:numId w:val="3"/>
        </w:num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Сказка А.С. Пушкина «Сказка о рыбаке и рыбке»</w:t>
      </w:r>
    </w:p>
    <w:p>
      <w:pPr>
        <w:pStyle w:val="8"/>
        <w:numPr>
          <w:ilvl w:val="0"/>
          <w:numId w:val="3"/>
        </w:numPr>
        <w:shd w:val="clear" w:color="auto" w:fill="FFFFFF"/>
        <w:spacing w:before="270" w:after="270" w:line="465" w:lineRule="atLeast"/>
        <w:outlineLvl w:val="0"/>
        <w:rPr>
          <w:rFonts w:ascii="Times New Roman" w:hAnsi="Times New Roman" w:eastAsia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kern w:val="36"/>
          <w:sz w:val="28"/>
          <w:szCs w:val="28"/>
          <w:lang w:eastAsia="ru-RU"/>
        </w:rPr>
        <w:t>Сказка про то, как Леший с Кикиморой Зиму спасали</w:t>
      </w:r>
    </w:p>
    <w:p>
      <w:pPr>
        <w:pStyle w:val="8"/>
        <w:numPr>
          <w:ilvl w:val="0"/>
          <w:numId w:val="3"/>
        </w:num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Сказка П. Ершова «Конек Горбунок»</w:t>
      </w:r>
    </w:p>
    <w:p>
      <w:pPr>
        <w:pStyle w:val="8"/>
        <w:numPr>
          <w:ilvl w:val="0"/>
          <w:numId w:val="3"/>
        </w:num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Сказка « Жар – птица и Иван – дурак» </w:t>
      </w:r>
    </w:p>
    <w:p>
      <w:pPr>
        <w:pStyle w:val="8"/>
        <w:numPr>
          <w:ilvl w:val="0"/>
          <w:numId w:val="3"/>
        </w:num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Сказка Ирис Ревю «Находчивый друг»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  <w:t>Работа с родителями: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1. Оформление папки-передвижки «Сказочная карта России»,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2. Создание коллекции магнитов «Города России».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3. Предложить родителям дома вместе с детьми нарисовать рисунок «Мой любимый сказочный персонаж»</w:t>
      </w:r>
    </w:p>
    <w:p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Перспектива:</w:t>
      </w:r>
      <w:r>
        <w:rPr>
          <w:rFonts w:ascii="Times New Roman" w:hAnsi="Times New Roman" w:cs="Times New Roman"/>
          <w:sz w:val="28"/>
          <w:szCs w:val="28"/>
        </w:rPr>
        <w:t xml:space="preserve"> в дальнейшем у детей должно сложиться представление о том, что в России множество городов, дети разнообразят свои знания о городах, про которые еще не знали.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276225</wp:posOffset>
            </wp:positionV>
            <wp:extent cx="8801100" cy="5280660"/>
            <wp:effectExtent l="7620" t="0" r="7620" b="7620"/>
            <wp:wrapTight wrapText="bothSides">
              <wp:wrapPolygon>
                <wp:start x="21581" y="-31"/>
                <wp:lineTo x="28" y="-31"/>
                <wp:lineTo x="28" y="21553"/>
                <wp:lineTo x="21581" y="21553"/>
                <wp:lineTo x="21581" y="-31"/>
              </wp:wrapPolygon>
            </wp:wrapTight>
            <wp:docPr id="1" name="Рисунок 1" descr="http://s59.radikal.ru/i163/1103/67/bfa03e1794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s59.radikal.ru/i163/1103/67/bfa03e17945d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01100" cy="528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Гео – викторина</w:t>
      </w:r>
    </w:p>
    <w:p>
      <w:pPr>
        <w:spacing w:after="24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F720D5"/>
    <w:multiLevelType w:val="multilevel"/>
    <w:tmpl w:val="17F720D5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8F1D38"/>
    <w:multiLevelType w:val="multilevel"/>
    <w:tmpl w:val="308F1D38"/>
    <w:lvl w:ilvl="0" w:tentative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hint="default" w:ascii="Times New Roman" w:hAnsi="Times New Roman"/>
      </w:rPr>
    </w:lvl>
    <w:lvl w:ilvl="1" w:tentative="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hint="default" w:ascii="Times New Roman" w:hAnsi="Times New Roman"/>
      </w:rPr>
    </w:lvl>
    <w:lvl w:ilvl="2" w:tentative="0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hint="default" w:ascii="Times New Roman" w:hAnsi="Times New Roman"/>
      </w:rPr>
    </w:lvl>
    <w:lvl w:ilvl="3" w:tentative="0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hint="default" w:ascii="Times New Roman" w:hAnsi="Times New Roman"/>
      </w:rPr>
    </w:lvl>
    <w:lvl w:ilvl="4" w:tentative="0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hint="default" w:ascii="Times New Roman" w:hAnsi="Times New Roman"/>
      </w:rPr>
    </w:lvl>
    <w:lvl w:ilvl="5" w:tentative="0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hint="default" w:ascii="Times New Roman" w:hAnsi="Times New Roman"/>
      </w:rPr>
    </w:lvl>
    <w:lvl w:ilvl="6" w:tentative="0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hint="default" w:ascii="Times New Roman" w:hAnsi="Times New Roman"/>
      </w:rPr>
    </w:lvl>
    <w:lvl w:ilvl="7" w:tentative="0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hint="default" w:ascii="Times New Roman" w:hAnsi="Times New Roman"/>
      </w:rPr>
    </w:lvl>
    <w:lvl w:ilvl="8" w:tentative="0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2">
    <w:nsid w:val="3BC1182B"/>
    <w:multiLevelType w:val="multilevel"/>
    <w:tmpl w:val="3BC1182B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B93"/>
    <w:rsid w:val="000167A7"/>
    <w:rsid w:val="000309CD"/>
    <w:rsid w:val="00122AAD"/>
    <w:rsid w:val="0022592F"/>
    <w:rsid w:val="004A564D"/>
    <w:rsid w:val="00571B68"/>
    <w:rsid w:val="005C5AEF"/>
    <w:rsid w:val="006504AA"/>
    <w:rsid w:val="00742B93"/>
    <w:rsid w:val="008167DA"/>
    <w:rsid w:val="00835024"/>
    <w:rsid w:val="00884446"/>
    <w:rsid w:val="009D03E5"/>
    <w:rsid w:val="00A749DE"/>
    <w:rsid w:val="00B23CAD"/>
    <w:rsid w:val="00B84389"/>
    <w:rsid w:val="00C1293A"/>
    <w:rsid w:val="00D41679"/>
    <w:rsid w:val="00D66516"/>
    <w:rsid w:val="00E3088F"/>
    <w:rsid w:val="00EB0778"/>
    <w:rsid w:val="00FE0054"/>
    <w:rsid w:val="02285438"/>
    <w:rsid w:val="7E3D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1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9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7">
    <w:name w:val="Table Grid"/>
    <w:basedOn w:val="4"/>
    <w:uiPriority w:val="9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Текст выноски Знак"/>
    <w:basedOn w:val="3"/>
    <w:link w:val="5"/>
    <w:semiHidden/>
    <w:uiPriority w:val="99"/>
    <w:rPr>
      <w:rFonts w:ascii="Segoe UI" w:hAnsi="Segoe UI" w:cs="Segoe UI"/>
      <w:sz w:val="18"/>
      <w:szCs w:val="18"/>
    </w:rPr>
  </w:style>
  <w:style w:type="character" w:customStyle="1" w:styleId="10">
    <w:name w:val="apple-converted-space"/>
    <w:basedOn w:val="3"/>
    <w:uiPriority w:val="99"/>
    <w:rPr>
      <w:rFonts w:cs="Times New Roman"/>
    </w:rPr>
  </w:style>
  <w:style w:type="character" w:customStyle="1" w:styleId="11">
    <w:name w:val="Заголовок 1 Знак"/>
    <w:basedOn w:val="3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http://s59.radikal.ru/i163/1103/67/bfa03e17945d.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1192</Words>
  <Characters>6798</Characters>
  <Lines>56</Lines>
  <Paragraphs>15</Paragraphs>
  <TotalTime>252</TotalTime>
  <ScaleCrop>false</ScaleCrop>
  <LinksUpToDate>false</LinksUpToDate>
  <CharactersWithSpaces>7975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2021-02-24T14:05:00Z</dcterms:created>
  <dc:creator>Виноградовы</dc:creator>
  <cp:lastModifiedBy>Татьяна Махорто�</cp:lastModifiedBy>
  <cp:lastPrinted>2021-01-21T17:19:00Z</cp:lastPrinted>
  <dcterms:modified xsi:type="dcterms:W3CDTF">2023-03-28T21:13:00Z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6E5005520E084726BD24F352978BD45E</vt:lpwstr>
  </property>
</Properties>
</file>